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51D" w:rsidRDefault="00B6751D" w:rsidP="00B6751D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-42545</wp:posOffset>
            </wp:positionV>
            <wp:extent cx="647065" cy="809625"/>
            <wp:effectExtent l="1905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51D" w:rsidRDefault="00B6751D" w:rsidP="00B675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6751D" w:rsidRDefault="003D593D" w:rsidP="00B675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D593D">
        <w:rPr>
          <w:rFonts w:ascii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pt;margin-top:5.8pt;width:196pt;height:63.3pt;z-index:251662336;mso-wrap-distance-left:9.05pt;mso-wrap-distance-right:9.05pt" stroked="f">
            <v:fill opacity="0" color2="black"/>
            <v:textbox style="mso-next-textbox:#_x0000_s1027" inset="0,0,0,0">
              <w:txbxContent>
                <w:p w:rsidR="00B6751D" w:rsidRDefault="00B6751D" w:rsidP="00B6751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B6751D" w:rsidRDefault="00B6751D" w:rsidP="00B6751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B6751D" w:rsidRDefault="00B6751D" w:rsidP="00B6751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  <w:r w:rsidRPr="00B6751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B6751D" w:rsidRDefault="00B6751D" w:rsidP="00B6751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B6751D" w:rsidRPr="00862877" w:rsidRDefault="00B6751D" w:rsidP="00B6751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6751D" w:rsidRDefault="00B6751D" w:rsidP="00B6751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B6751D" w:rsidRDefault="00B6751D" w:rsidP="00B6751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6751D" w:rsidRPr="00862877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6751D" w:rsidRDefault="00B6751D" w:rsidP="00B6751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3D593D">
        <w:rPr>
          <w:rFonts w:ascii="Times New Roman" w:hAnsi="Times New Roman" w:cs="Times New Roman"/>
          <w:sz w:val="26"/>
          <w:szCs w:val="26"/>
        </w:rPr>
        <w:pict>
          <v:shape id="_x0000_s1026" type="#_x0000_t202" style="position:absolute;margin-left:-1.5pt;margin-top:5.8pt;width:199.5pt;height:63.3pt;z-index:251661312;mso-wrap-distance-left:9.05pt;mso-wrap-distance-right:9.05pt" stroked="f">
            <v:fill opacity="0" color2="black"/>
            <v:textbox style="mso-next-textbox:#_x0000_s1026" inset="0,0,0,0">
              <w:txbxContent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6751D" w:rsidRDefault="00B6751D" w:rsidP="00B675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6751D" w:rsidRDefault="00B6751D" w:rsidP="00B6751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6751D" w:rsidRPr="00E132D9" w:rsidRDefault="00B6751D" w:rsidP="00B675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6751D" w:rsidRPr="00E132D9" w:rsidRDefault="00B6751D" w:rsidP="00B6751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751D" w:rsidRPr="00E132D9" w:rsidRDefault="00B6751D" w:rsidP="00B6751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751D" w:rsidRDefault="00B6751D" w:rsidP="00B6751D">
      <w:pPr>
        <w:pStyle w:val="ConsPlusNormal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</w:t>
      </w:r>
      <w:r w:rsidR="007A30B4">
        <w:rPr>
          <w:rFonts w:ascii="Times New Roman" w:hAnsi="Times New Roman" w:cs="Times New Roman"/>
          <w:b/>
          <w:sz w:val="26"/>
          <w:szCs w:val="26"/>
        </w:rPr>
        <w:t>_____________________________</w:t>
      </w:r>
    </w:p>
    <w:p w:rsidR="00B6751D" w:rsidRPr="000541D4" w:rsidRDefault="00B6751D" w:rsidP="00B675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751D" w:rsidRPr="00E132D9" w:rsidRDefault="00B6751D" w:rsidP="00B6751D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32D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6751D" w:rsidRPr="00E132D9" w:rsidRDefault="00B6751D" w:rsidP="00B6751D">
      <w:pPr>
        <w:pStyle w:val="ConsPlusNormal"/>
        <w:widowControl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B419E1" w:rsidRDefault="007A30B4" w:rsidP="00B419E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419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94D45">
        <w:rPr>
          <w:rFonts w:ascii="Times New Roman" w:hAnsi="Times New Roman" w:cs="Times New Roman"/>
          <w:sz w:val="26"/>
          <w:szCs w:val="26"/>
        </w:rPr>
        <w:t xml:space="preserve"> </w:t>
      </w:r>
      <w:r w:rsidR="00B6751D">
        <w:rPr>
          <w:rFonts w:ascii="Times New Roman" w:hAnsi="Times New Roman" w:cs="Times New Roman"/>
          <w:sz w:val="26"/>
          <w:szCs w:val="26"/>
        </w:rPr>
        <w:t>«</w:t>
      </w:r>
      <w:r w:rsidR="002C2836">
        <w:rPr>
          <w:rFonts w:ascii="Times New Roman" w:hAnsi="Times New Roman" w:cs="Times New Roman"/>
          <w:sz w:val="26"/>
          <w:szCs w:val="26"/>
        </w:rPr>
        <w:t xml:space="preserve"> 10 </w:t>
      </w:r>
      <w:r w:rsidR="00B6751D">
        <w:rPr>
          <w:rFonts w:ascii="Times New Roman" w:hAnsi="Times New Roman" w:cs="Times New Roman"/>
          <w:sz w:val="26"/>
          <w:szCs w:val="26"/>
        </w:rPr>
        <w:t>»</w:t>
      </w:r>
      <w:r w:rsidR="002C2836">
        <w:rPr>
          <w:rFonts w:ascii="Times New Roman" w:hAnsi="Times New Roman" w:cs="Times New Roman"/>
          <w:sz w:val="26"/>
          <w:szCs w:val="26"/>
        </w:rPr>
        <w:t xml:space="preserve"> июня</w:t>
      </w:r>
      <w:r w:rsidR="00B6751D">
        <w:rPr>
          <w:rFonts w:ascii="Times New Roman" w:hAnsi="Times New Roman" w:cs="Times New Roman"/>
          <w:sz w:val="26"/>
          <w:szCs w:val="26"/>
        </w:rPr>
        <w:t xml:space="preserve"> 2026</w:t>
      </w:r>
      <w:r w:rsidR="00B419E1">
        <w:rPr>
          <w:rFonts w:ascii="Times New Roman" w:hAnsi="Times New Roman" w:cs="Times New Roman"/>
          <w:sz w:val="26"/>
          <w:szCs w:val="26"/>
        </w:rPr>
        <w:t xml:space="preserve"> г.   </w:t>
      </w:r>
      <w:r w:rsidR="00B6751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2C283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2C2836">
        <w:rPr>
          <w:rFonts w:ascii="Times New Roman" w:hAnsi="Times New Roman" w:cs="Times New Roman"/>
          <w:sz w:val="26"/>
          <w:szCs w:val="26"/>
        </w:rPr>
        <w:t xml:space="preserve"> 185</w:t>
      </w:r>
      <w:r>
        <w:rPr>
          <w:rFonts w:ascii="Times New Roman" w:hAnsi="Times New Roman" w:cs="Times New Roman"/>
          <w:sz w:val="26"/>
          <w:szCs w:val="26"/>
        </w:rPr>
        <w:t>-п</w:t>
      </w:r>
    </w:p>
    <w:p w:rsidR="007A30B4" w:rsidRDefault="007A30B4" w:rsidP="007A30B4">
      <w:pPr>
        <w:pStyle w:val="ConsPlusNormal"/>
        <w:widowControl/>
        <w:tabs>
          <w:tab w:val="left" w:pos="426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B6751D" w:rsidRDefault="007A30B4" w:rsidP="00B419E1">
      <w:pPr>
        <w:pStyle w:val="ConsPlusNormal"/>
        <w:widowControl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      </w:t>
      </w:r>
      <w:r w:rsidR="00B6751D"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Об утверждении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>Порядка инвентаризации</w:t>
      </w:r>
    </w:p>
    <w:p w:rsidR="00B419E1" w:rsidRDefault="007A30B4" w:rsidP="007A30B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уровня благоустройства </w:t>
      </w:r>
      <w:proofErr w:type="gramStart"/>
      <w:r w:rsidR="00B419E1">
        <w:rPr>
          <w:rFonts w:ascii="Times New Roman" w:hAnsi="Times New Roman" w:cs="Times New Roman"/>
          <w:color w:val="3C3C3C"/>
          <w:spacing w:val="2"/>
          <w:sz w:val="26"/>
          <w:szCs w:val="26"/>
        </w:rPr>
        <w:t>индивидуальных</w:t>
      </w:r>
      <w:proofErr w:type="gramEnd"/>
    </w:p>
    <w:p w:rsidR="00B419E1" w:rsidRDefault="007A30B4" w:rsidP="007A30B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>жилых домов</w:t>
      </w:r>
      <w:r w:rsidR="00B419E1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и земельных участков, </w:t>
      </w:r>
    </w:p>
    <w:p w:rsidR="00B419E1" w:rsidRDefault="007A30B4" w:rsidP="007A30B4">
      <w:pPr>
        <w:pStyle w:val="ConsPlusNormal"/>
        <w:widowControl/>
        <w:jc w:val="both"/>
        <w:rPr>
          <w:rFonts w:ascii="Times New Roman" w:hAnsi="Times New Roman" w:cs="Times New Roman"/>
          <w:color w:val="3C3C3C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     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предоставленных для размещения </w:t>
      </w:r>
    </w:p>
    <w:p w:rsidR="00B6751D" w:rsidRPr="000541D4" w:rsidRDefault="007A30B4" w:rsidP="007A30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     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>в городском округе города Сорска</w:t>
      </w:r>
      <w:r w:rsidR="00B6751D" w:rsidRPr="000541D4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  <w:r w:rsidR="00B6751D">
        <w:rPr>
          <w:rFonts w:ascii="Times New Roman" w:hAnsi="Times New Roman" w:cs="Times New Roman"/>
          <w:color w:val="3C3C3C"/>
          <w:spacing w:val="2"/>
          <w:sz w:val="26"/>
          <w:szCs w:val="26"/>
        </w:rPr>
        <w:t xml:space="preserve"> </w:t>
      </w:r>
    </w:p>
    <w:p w:rsidR="00B6751D" w:rsidRDefault="00B6751D" w:rsidP="00070769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8547EB" w:rsidRDefault="007A30B4" w:rsidP="00B6751D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proofErr w:type="gramStart"/>
      <w:r w:rsidR="008547EB">
        <w:rPr>
          <w:rFonts w:ascii="Times New Roman" w:hAnsi="Times New Roman" w:cs="Times New Roman"/>
          <w:sz w:val="25"/>
          <w:szCs w:val="25"/>
        </w:rPr>
        <w:t>В соответ</w:t>
      </w:r>
      <w:r w:rsidR="006D1D8F">
        <w:rPr>
          <w:rFonts w:ascii="Times New Roman" w:hAnsi="Times New Roman" w:cs="Times New Roman"/>
          <w:sz w:val="25"/>
          <w:szCs w:val="25"/>
        </w:rPr>
        <w:t>ствии</w:t>
      </w:r>
      <w:r w:rsidR="008547EB">
        <w:rPr>
          <w:rFonts w:ascii="Times New Roman" w:hAnsi="Times New Roman" w:cs="Times New Roman"/>
          <w:sz w:val="25"/>
          <w:szCs w:val="25"/>
        </w:rPr>
        <w:t xml:space="preserve"> с Федеральным законом Российской Федерации </w:t>
      </w:r>
      <w:r w:rsidR="006D1D8F">
        <w:rPr>
          <w:rFonts w:ascii="Times New Roman" w:hAnsi="Times New Roman" w:cs="Times New Roman"/>
          <w:sz w:val="25"/>
          <w:szCs w:val="25"/>
        </w:rPr>
        <w:t xml:space="preserve">от 20.03.2025 № 33-ФЗ «Об общих принципах организации местного самоуправления в единой системе публичной власти», постановлением Правительства Республики Хакасия от 29.09.2017 № 514 «Об утверждении государственной программы Республики Хакасия «Формирование комфортной городской среды и благоустройство </w:t>
      </w:r>
      <w:r w:rsidR="00C94D45">
        <w:rPr>
          <w:rFonts w:ascii="Times New Roman" w:hAnsi="Times New Roman" w:cs="Times New Roman"/>
          <w:sz w:val="25"/>
          <w:szCs w:val="25"/>
        </w:rPr>
        <w:t>территории муниципальных образований</w:t>
      </w:r>
      <w:r w:rsidR="007D0844">
        <w:rPr>
          <w:rFonts w:ascii="Times New Roman" w:hAnsi="Times New Roman" w:cs="Times New Roman"/>
          <w:sz w:val="25"/>
          <w:szCs w:val="25"/>
        </w:rPr>
        <w:t xml:space="preserve"> Республики Хакасия», Уставом городского округа города Сорска Республики Хакасия, администрация города Сорска Республики Хакасия</w:t>
      </w:r>
      <w:proofErr w:type="gramEnd"/>
    </w:p>
    <w:p w:rsidR="007A30B4" w:rsidRDefault="007A30B4" w:rsidP="007A30B4">
      <w:pPr>
        <w:spacing w:after="0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ПОСТАНОВЛЯЕТ:</w:t>
      </w:r>
    </w:p>
    <w:p w:rsidR="007D0844" w:rsidRDefault="007A30B4" w:rsidP="007A30B4">
      <w:pPr>
        <w:spacing w:after="0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1.Утвердить Порядок инвентаризации уровня благоустройства индивидуальных жилых домов и земельных участков, представленных для их размещения в городском округе города Сорска.        </w:t>
      </w:r>
    </w:p>
    <w:p w:rsidR="007D0844" w:rsidRDefault="007A30B4" w:rsidP="007A30B4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2.</w:t>
      </w:r>
      <w:r w:rsidR="00070769">
        <w:rPr>
          <w:rFonts w:ascii="Times New Roman" w:hAnsi="Times New Roman" w:cs="Times New Roman"/>
          <w:sz w:val="25"/>
          <w:szCs w:val="25"/>
        </w:rPr>
        <w:t xml:space="preserve"> Опубликовать настоящее постановление в средствах массовой информации.</w:t>
      </w:r>
    </w:p>
    <w:p w:rsidR="00070769" w:rsidRPr="007D0844" w:rsidRDefault="007A30B4" w:rsidP="007A30B4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</w:t>
      </w:r>
      <w:r w:rsidR="00070769">
        <w:rPr>
          <w:rFonts w:ascii="Times New Roman" w:hAnsi="Times New Roman" w:cs="Times New Roman"/>
          <w:sz w:val="25"/>
          <w:szCs w:val="25"/>
        </w:rPr>
        <w:t xml:space="preserve">3. </w:t>
      </w:r>
      <w:proofErr w:type="gramStart"/>
      <w:r w:rsidR="00070769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070769">
        <w:rPr>
          <w:rFonts w:ascii="Times New Roman" w:hAnsi="Times New Roman" w:cs="Times New Roman"/>
          <w:sz w:val="25"/>
          <w:szCs w:val="25"/>
        </w:rPr>
        <w:t xml:space="preserve"> исполнением постановления возложить на первого заместителя главы города Сорска.</w:t>
      </w:r>
    </w:p>
    <w:p w:rsidR="00B6751D" w:rsidRDefault="00B6751D" w:rsidP="008547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0769" w:rsidRDefault="00070769" w:rsidP="008547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0769" w:rsidRDefault="00070769" w:rsidP="008547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0769" w:rsidRDefault="00070769" w:rsidP="008547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0769" w:rsidRPr="008547EB" w:rsidRDefault="00070769" w:rsidP="008547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Глава города Сорска                          </w:t>
      </w:r>
      <w:r w:rsidR="007A30B4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М.С. </w:t>
      </w:r>
      <w:proofErr w:type="spellStart"/>
      <w:r>
        <w:rPr>
          <w:rFonts w:ascii="Times New Roman" w:hAnsi="Times New Roman"/>
          <w:sz w:val="26"/>
          <w:szCs w:val="26"/>
        </w:rPr>
        <w:t>Гурай</w:t>
      </w:r>
      <w:proofErr w:type="spellEnd"/>
    </w:p>
    <w:p w:rsidR="00B6751D" w:rsidRDefault="00B6751D" w:rsidP="00B675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751D" w:rsidRDefault="00B6751D" w:rsidP="00B675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751D" w:rsidRDefault="00B6751D" w:rsidP="00B675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B6751D" w:rsidRPr="00B6751D" w:rsidRDefault="00B6751D" w:rsidP="00B6751D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BF5CAF" w:rsidRDefault="00BF5CAF"/>
    <w:p w:rsidR="00B419E1" w:rsidRDefault="00B419E1"/>
    <w:p w:rsidR="008C5130" w:rsidRDefault="008C5130"/>
    <w:p w:rsidR="008C5130" w:rsidRDefault="008C5130"/>
    <w:p w:rsidR="008C5130" w:rsidRDefault="008C5130" w:rsidP="008C5130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Приложение</w:t>
      </w:r>
    </w:p>
    <w:p w:rsidR="008C5130" w:rsidRDefault="008C5130" w:rsidP="008C5130">
      <w:pPr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к постановлению администрации города Сорска </w:t>
      </w:r>
    </w:p>
    <w:p w:rsidR="008C5130" w:rsidRDefault="008C5130" w:rsidP="008C5130">
      <w:pPr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от «</w:t>
      </w:r>
      <w:r w:rsidR="002C2836">
        <w:rPr>
          <w:rFonts w:ascii="Times New Roman" w:hAnsi="Times New Roman" w:cs="Times New Roman"/>
          <w:sz w:val="25"/>
          <w:szCs w:val="25"/>
        </w:rPr>
        <w:t xml:space="preserve"> 10 </w:t>
      </w:r>
      <w:r>
        <w:rPr>
          <w:rFonts w:ascii="Times New Roman" w:hAnsi="Times New Roman" w:cs="Times New Roman"/>
          <w:sz w:val="25"/>
          <w:szCs w:val="25"/>
        </w:rPr>
        <w:t>»</w:t>
      </w:r>
      <w:r w:rsidR="002C2836">
        <w:rPr>
          <w:rFonts w:ascii="Times New Roman" w:hAnsi="Times New Roman" w:cs="Times New Roman"/>
          <w:sz w:val="25"/>
          <w:szCs w:val="25"/>
        </w:rPr>
        <w:t xml:space="preserve"> июня</w:t>
      </w:r>
      <w:r>
        <w:rPr>
          <w:rFonts w:ascii="Times New Roman" w:hAnsi="Times New Roman" w:cs="Times New Roman"/>
          <w:sz w:val="25"/>
          <w:szCs w:val="25"/>
        </w:rPr>
        <w:t xml:space="preserve"> 2026 г. № </w:t>
      </w:r>
      <w:r w:rsidR="002C2836">
        <w:rPr>
          <w:rFonts w:ascii="Times New Roman" w:hAnsi="Times New Roman" w:cs="Times New Roman"/>
          <w:sz w:val="25"/>
          <w:szCs w:val="25"/>
        </w:rPr>
        <w:t>185-п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5130" w:rsidRDefault="008C5130" w:rsidP="008C5130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ПОРЯДОК</w:t>
      </w:r>
    </w:p>
    <w:p w:rsidR="008C5130" w:rsidRDefault="008C5130" w:rsidP="008C5130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инвентаризации  уровня  благоустройства  индивидуальных жилых домов и земельных участков, предоставленных для их размещения  в городском округе города Сорска</w:t>
      </w:r>
    </w:p>
    <w:p w:rsidR="008C5130" w:rsidRDefault="008C5130" w:rsidP="008C513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Общие положения</w:t>
      </w:r>
    </w:p>
    <w:p w:rsidR="008C5130" w:rsidRDefault="008C5130" w:rsidP="008C5130">
      <w:pPr>
        <w:pStyle w:val="a3"/>
        <w:numPr>
          <w:ilvl w:val="1"/>
          <w:numId w:val="3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Настоящий  Порядок  регулирует  механизм проведения инвентаризации уровня благоустройства территорий, прилегающих  к индивидуальным жилым домам, независимо от  формы собственности, расположенных в городском округе города Сорска.</w:t>
      </w:r>
    </w:p>
    <w:p w:rsidR="008C5130" w:rsidRDefault="008C5130" w:rsidP="008C5130">
      <w:pPr>
        <w:pStyle w:val="a3"/>
        <w:numPr>
          <w:ilvl w:val="1"/>
          <w:numId w:val="3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 целях настоящего Порядка  под жилым  домом понимается  индивидуально – определенное  здание, которое состоит из комнат, а также  помещений вспомогательного использования, предназначенных для  удовлетворения  гражданами  бытовых и иных нужд, связанных с  их проживанием в  таком здании.</w:t>
      </w:r>
    </w:p>
    <w:p w:rsidR="008C5130" w:rsidRDefault="008C5130" w:rsidP="008C5130">
      <w:pPr>
        <w:pStyle w:val="a3"/>
        <w:numPr>
          <w:ilvl w:val="1"/>
          <w:numId w:val="3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Инвентаризация уровня  благоустройства территорий,  прилегающих  к  жилым домам, приводится   органами местного самоуправления  городского округа  либо  лицами,  уполномоченными администрацией города Сорска на проведение инвентаризации уровня  благоустройства территорий, прилегающих к жилым домам.</w:t>
      </w:r>
    </w:p>
    <w:p w:rsidR="008C5130" w:rsidRDefault="008C5130" w:rsidP="008C5130">
      <w:pPr>
        <w:pStyle w:val="a3"/>
        <w:numPr>
          <w:ilvl w:val="1"/>
          <w:numId w:val="3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 инвентаризации  уровня благоустройства территорий, прилегающих к жилым домам, по согласованию привлекаются  собственники и (или) иные  правообладатели  жилых домов и земельных участков, граничащих с подлежащими инвентаризации территориями, прилегающими к жилым домам.</w:t>
      </w:r>
    </w:p>
    <w:p w:rsidR="008C5130" w:rsidRDefault="008C5130" w:rsidP="008C5130">
      <w:pPr>
        <w:pStyle w:val="a3"/>
        <w:numPr>
          <w:ilvl w:val="1"/>
          <w:numId w:val="3"/>
        </w:numPr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 результатам инвентаризации уровня благоустройства территории,  прилегающей к жилым домам (далее – паспорт), с приложением фотографий и (или) плана-схемы территории, прилегающих к жилым домам.</w:t>
      </w:r>
    </w:p>
    <w:p w:rsidR="008C5130" w:rsidRDefault="008C5130" w:rsidP="008C5130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Цели и задачи инвентаризации уровня  благоустройства территорий, прилегающих к жилым домам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2.1. Цели инвентаризации  уровня благоустройства  территорий, прилегающих к жилым домам: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 определение  уровня  благоустройства  территорий, прилегающих  к жилым  домам;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2) определение необходимости  благоустройства территорий, прилегающих к жилым домам;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3) составление реестра благоустройства территорий, прилегающих к жилым домам (далее – реестр);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2.2. Задачи инвентаризации  уровня благоустройства территорий, прилегающих к жилым домам: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  выявление фактического наличия объектов и элементов благоустройства территорий,  прилегающих к жилым домам;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2) определение физического состояния  объектов и элементов благоустройства территорий,  прилегающих к жилым домам;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3)  обобщение сведений об уровне благоустройства территорий,  прилегающих к домам;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4)  формирование и  ведение реестра;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5) организация  благоустройства территорий, прилегающих к жилым  домам.</w:t>
      </w:r>
    </w:p>
    <w:p w:rsidR="008C5130" w:rsidRDefault="008C5130" w:rsidP="008C5130">
      <w:pPr>
        <w:pStyle w:val="a3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Объекты инвентаризации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3.1. Объектами  инвентаризации являются  территории,  прилегающие к  жилым индивидуальным домам в границах муниципального образования.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3.2. К объектам  благоустройства  объекта  инвентаризации относятся: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  тротуары;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2) проезды от внешней границы  жилого дома до проезжей части улиц и  дорог  общего  назначения либо до полосы отвода  или  придорожных  полос;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3) система водоотведения   поверхностного  стока;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4) контейнерные площадки и площадки  для складирования  отдельных  групп  коммунальных  отходов;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5)  иные объекты, предусмотренные  правилами  благоустройства  территорий муниципальных образований.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3.3. К элементам благоустройства объекта относятся: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 элементы освещения;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2) элементы озеленения;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3) иные элементы, предусмотренные  правилами благоустройства территорий муниципального образования.</w:t>
      </w:r>
    </w:p>
    <w:p w:rsidR="008C5130" w:rsidRDefault="008C5130" w:rsidP="008C5130">
      <w:pPr>
        <w:pStyle w:val="a3"/>
        <w:ind w:left="0" w:firstLine="720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Порядок проведения  инвентаризации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4.1. Инвентаризация уровня благоустройства  территорий, прилегающих к  индивидуальным жилым домам, осуществляется  органом  местного самоуправления городского округа города Сорска или уполномоченным  им лицом в соответствии с графиком инвентаризации территорий, прилегающих  к жилым домам, утвержденным правовым актом органа местного самоуправления.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4.2. Орган местного самоуправления  городского округа города Сорска  проводит  инвентаризацию  уровня  благоустройства территории, прилегающей к жилым  домам,  в соответствии с графиком, указанным в п. 4.1. настоящего Порядка, с  выездом на место, </w:t>
      </w:r>
      <w:proofErr w:type="spellStart"/>
      <w:r>
        <w:rPr>
          <w:rFonts w:ascii="Times New Roman" w:hAnsi="Times New Roman" w:cs="Times New Roman"/>
          <w:sz w:val="25"/>
          <w:szCs w:val="25"/>
        </w:rPr>
        <w:t>фотофиксацией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территории,  прилегающей к жилым домам, объектов и элементов благоустройства такой территории и (или) плана-схемы территории, прилегающей к жилым  домам.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4.3. По результатам инвентаризации   органом местного самоуправления, проводившего инвентаризацию территории,  прилегающей к жилым домам,  составляется  паспорт.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Паспорт составляется на бумажном носителе и в электронном виде  не  позднее 15 рабочих дней со дня  проведения  инвентаризации уровня  благоустройства территорий, прилегающих к жилым домам, по форме согласно приложению 1 </w:t>
      </w:r>
      <w:proofErr w:type="gramStart"/>
      <w:r>
        <w:rPr>
          <w:rFonts w:ascii="Times New Roman" w:hAnsi="Times New Roman" w:cs="Times New Roman"/>
          <w:sz w:val="25"/>
          <w:szCs w:val="25"/>
        </w:rPr>
        <w:t>к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5130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настоящему Порядку и утверждается лицом, уполномоченным главой  администрации города Сорска. Фотоснимки территории, прилегающей к жилым домам,  являются неотъемлемой частью паспорта.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4.4.  На основании  утвержденного  паспорта органом местного самоуправления формируется  реестр  по форме  согласно  приложению 2 к настоящему Порядку. Сведения  в реестр вносятся не позднее трех рабочих дней со  дня утверждения паспорта.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Реестр подписывается главой  города Сорска.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5.5. В случае выполнения работ по  благоустройству на территории,  прилегающей к жилым домам, в паспорт  и в реестр вносятся соответствующие изменения в соответствии с  пунктами 4.1 – 4.4 настоящего Порядка.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4.6. Паспорта хранятся  в Управлении ЖКХ администрации города Сорска в течение  сроков хранения, установленных законами и иными нормативными правовыми актами.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5130" w:rsidRDefault="008C5130" w:rsidP="008C5130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Приложение 1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к Порядку инвентаризации уровня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благоустройства </w:t>
      </w:r>
      <w:proofErr w:type="gramStart"/>
      <w:r>
        <w:rPr>
          <w:rFonts w:ascii="Times New Roman" w:hAnsi="Times New Roman" w:cs="Times New Roman"/>
          <w:sz w:val="25"/>
          <w:szCs w:val="25"/>
        </w:rPr>
        <w:t>индивидуальных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жилых домов и земельных участков, 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предоставленных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для их  размещения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в  городском округе города Сорска 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Форма 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УТВЕРЖДАЮ: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должность _______________ (Ф.И.О.)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«_____» _____________ 20___   г.</w:t>
      </w:r>
    </w:p>
    <w:p w:rsidR="008C5130" w:rsidRDefault="008C5130" w:rsidP="008C5130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ПАСПОРТ </w:t>
      </w:r>
    </w:p>
    <w:p w:rsidR="008C5130" w:rsidRDefault="008C5130" w:rsidP="008C5130">
      <w:pPr>
        <w:spacing w:after="0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Благоустройства  территорий, прилегающих  к жилым домам*</w:t>
      </w:r>
    </w:p>
    <w:p w:rsidR="008C5130" w:rsidRPr="00FE165F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353"/>
        <w:gridCol w:w="4387"/>
      </w:tblGrid>
      <w:tr w:rsidR="008C5130" w:rsidTr="00F44B25">
        <w:tc>
          <w:tcPr>
            <w:tcW w:w="5353" w:type="dxa"/>
          </w:tcPr>
          <w:p w:rsidR="008C5130" w:rsidRDefault="008C5130" w:rsidP="00F44B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 муниципального образования</w:t>
            </w:r>
          </w:p>
        </w:tc>
        <w:tc>
          <w:tcPr>
            <w:tcW w:w="4387" w:type="dxa"/>
          </w:tcPr>
          <w:p w:rsidR="008C5130" w:rsidRDefault="008C5130" w:rsidP="00F44B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  населенного пункта</w:t>
            </w:r>
          </w:p>
        </w:tc>
        <w:tc>
          <w:tcPr>
            <w:tcW w:w="4387" w:type="dxa"/>
          </w:tcPr>
          <w:p w:rsidR="008C5130" w:rsidRDefault="008C5130" w:rsidP="00F44B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8C5130" w:rsidRDefault="008C5130" w:rsidP="008C5130">
      <w:pPr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353"/>
        <w:gridCol w:w="4387"/>
      </w:tblGrid>
      <w:tr w:rsidR="008C5130" w:rsidTr="00F44B25">
        <w:tc>
          <w:tcPr>
            <w:tcW w:w="5353" w:type="dxa"/>
          </w:tcPr>
          <w:p w:rsidR="008C5130" w:rsidRDefault="008C5130" w:rsidP="00F44B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Адреса жилых домов, расположенных на земельных участках, граничащих  с инвентаризуемой территорией, прилегающей к жилым домам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Площадь территории, прилегающей к жилым домам, кв. м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8C5130" w:rsidRDefault="008C5130" w:rsidP="008C5130">
      <w:pPr>
        <w:spacing w:after="0"/>
        <w:rPr>
          <w:rFonts w:ascii="Times New Roman" w:hAnsi="Times New Roman" w:cs="Times New Roman"/>
          <w:sz w:val="25"/>
          <w:szCs w:val="25"/>
        </w:rPr>
      </w:pPr>
    </w:p>
    <w:tbl>
      <w:tblPr>
        <w:tblStyle w:val="a4"/>
        <w:tblW w:w="0" w:type="auto"/>
        <w:tblLook w:val="04A0"/>
      </w:tblPr>
      <w:tblGrid>
        <w:gridCol w:w="5353"/>
        <w:gridCol w:w="4387"/>
      </w:tblGrid>
      <w:tr w:rsidR="008C5130" w:rsidTr="00F44B25">
        <w:tc>
          <w:tcPr>
            <w:tcW w:w="5353" w:type="dxa"/>
          </w:tcPr>
          <w:p w:rsidR="008C5130" w:rsidRDefault="008C5130" w:rsidP="00F44B2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Объекты и элементы благоустройства территории, прилегающей к жилым  домам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объекта  и элемента благоустройства территории,  прилегающей к жилым  домам</w:t>
            </w: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4387" w:type="dxa"/>
          </w:tcPr>
          <w:p w:rsidR="008C5130" w:rsidRDefault="008C5130" w:rsidP="00F44B2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Тротуары**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Проезды от внешней границы жилого дома до проезжей части улиц и дорог общего назначения либо  до полосы отвода  или  придорожных полос**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Система водоотведения  поверхностного стока 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Контейнерные площадки и площадки для  складирования отдельных  групп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коммунальных отходов***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Элементы освещения ****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Элементы озеленения *****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Иные объекты и элементы благоустройства</w:t>
            </w: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Tr="00F44B25">
        <w:tc>
          <w:tcPr>
            <w:tcW w:w="5353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87" w:type="dxa"/>
          </w:tcPr>
          <w:p w:rsidR="008C5130" w:rsidRDefault="008C5130" w:rsidP="00F44B2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8C5130" w:rsidRDefault="008C5130" w:rsidP="008C5130">
      <w:pPr>
        <w:pStyle w:val="a3"/>
        <w:spacing w:after="0"/>
        <w:ind w:left="42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3D593D" w:rsidP="008C5130">
      <w:pPr>
        <w:pStyle w:val="a3"/>
        <w:spacing w:after="0"/>
        <w:ind w:left="4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noProof/>
          <w:sz w:val="25"/>
          <w:szCs w:val="25"/>
          <w:lang w:eastAsia="ru-RU"/>
        </w:rPr>
        <w:pict>
          <v:rect id="_x0000_s1029" style="position:absolute;left:0;text-align:left;margin-left:2.2pt;margin-top:15.9pt;width:19.5pt;height:20.25pt;z-index:251664384" stroked="f">
            <v:textbox>
              <w:txbxContent>
                <w:p w:rsidR="008C5130" w:rsidRDefault="008C5130" w:rsidP="008C5130">
                  <w:r>
                    <w:t>*</w:t>
                  </w:r>
                </w:p>
              </w:txbxContent>
            </v:textbox>
          </v:rect>
        </w:pict>
      </w:r>
    </w:p>
    <w:p w:rsidR="008C5130" w:rsidRPr="00091B18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</w:t>
      </w:r>
      <w:r w:rsidRPr="00091B18">
        <w:rPr>
          <w:rFonts w:ascii="Times New Roman" w:hAnsi="Times New Roman" w:cs="Times New Roman"/>
          <w:sz w:val="25"/>
          <w:szCs w:val="25"/>
        </w:rPr>
        <w:t xml:space="preserve">Под </w:t>
      </w:r>
      <w:r>
        <w:rPr>
          <w:rFonts w:ascii="Times New Roman" w:hAnsi="Times New Roman" w:cs="Times New Roman"/>
          <w:sz w:val="25"/>
          <w:szCs w:val="25"/>
        </w:rPr>
        <w:t xml:space="preserve">жилым домом понимается  индивидуально – определенное здание, которое  состоит  из комнат, а также  помещений вспомогательного  использования,  </w:t>
      </w:r>
      <w:r>
        <w:rPr>
          <w:rFonts w:ascii="Times New Roman" w:hAnsi="Times New Roman" w:cs="Times New Roman"/>
          <w:sz w:val="25"/>
          <w:szCs w:val="25"/>
        </w:rPr>
        <w:lastRenderedPageBreak/>
        <w:t xml:space="preserve">предназначенных для  удовлетворения  гражданами бытовых и  иных нужд, </w:t>
      </w:r>
      <w:proofErr w:type="spellStart"/>
      <w:r>
        <w:rPr>
          <w:rFonts w:ascii="Times New Roman" w:hAnsi="Times New Roman" w:cs="Times New Roman"/>
          <w:sz w:val="25"/>
          <w:szCs w:val="25"/>
        </w:rPr>
        <w:t>связянных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с их  проживанием в таком здании.</w:t>
      </w: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**       При описании объекта  благоустройства указывается,  в том числе, вид  покрытия  дорожного полотна.</w:t>
      </w: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***     При описании объекта  благоустройства указывается   основание  площадки (асфальтобетонное,  цементное,  щебеночное,  гравийное,  цементный бетон, прочее), наличие и целостность ограждения, количество и целостность контейнеров.</w:t>
      </w: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****      При описании объекта благоустройства  указывается вид уличного освещения  (фасадное,  ландшафтное, уличное, количество и источники света (лампы накаливания, галогенные лампы,  люминесцентные  лампы, прочее) режим работы освещения (круглосуточно, дневной, вечерний).</w:t>
      </w:r>
      <w:proofErr w:type="gramEnd"/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*****  При описании элемента благоустройства указывается  форма озеленения (газон, клумба, иные формы), наличие и целостность ограждения.</w:t>
      </w: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both"/>
        <w:rPr>
          <w:rFonts w:ascii="Times New Roman" w:hAnsi="Times New Roman" w:cs="Times New Roman"/>
          <w:sz w:val="25"/>
          <w:szCs w:val="25"/>
        </w:rPr>
        <w:sectPr w:rsidR="008C5130" w:rsidSect="008C5130">
          <w:pgSz w:w="11906" w:h="16838"/>
          <w:pgMar w:top="567" w:right="851" w:bottom="1134" w:left="1531" w:header="709" w:footer="709" w:gutter="0"/>
          <w:cols w:space="708"/>
          <w:docGrid w:linePitch="360"/>
        </w:sectPr>
      </w:pP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 </w:t>
      </w:r>
      <w:r w:rsidRPr="00AD1478">
        <w:rPr>
          <w:rFonts w:ascii="Times New Roman" w:hAnsi="Times New Roman" w:cs="Times New Roman"/>
          <w:sz w:val="25"/>
          <w:szCs w:val="25"/>
        </w:rPr>
        <w:t xml:space="preserve">Приложение 2 </w:t>
      </w: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 xml:space="preserve">к Порядку инвентаризации  уровня </w:t>
      </w: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 xml:space="preserve">благоустройства </w:t>
      </w:r>
      <w:proofErr w:type="gramStart"/>
      <w:r w:rsidRPr="00AD1478">
        <w:rPr>
          <w:rFonts w:ascii="Times New Roman" w:hAnsi="Times New Roman" w:cs="Times New Roman"/>
          <w:sz w:val="25"/>
          <w:szCs w:val="25"/>
        </w:rPr>
        <w:t>индивидуальных</w:t>
      </w:r>
      <w:proofErr w:type="gramEnd"/>
      <w:r w:rsidRPr="00AD147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>жилых  домов и земельных участков,</w:t>
      </w: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AD1478">
        <w:rPr>
          <w:rFonts w:ascii="Times New Roman" w:hAnsi="Times New Roman" w:cs="Times New Roman"/>
          <w:sz w:val="25"/>
          <w:szCs w:val="25"/>
        </w:rPr>
        <w:t>предоставленных</w:t>
      </w:r>
      <w:proofErr w:type="gramEnd"/>
      <w:r w:rsidRPr="00AD1478">
        <w:rPr>
          <w:rFonts w:ascii="Times New Roman" w:hAnsi="Times New Roman" w:cs="Times New Roman"/>
          <w:sz w:val="25"/>
          <w:szCs w:val="25"/>
        </w:rPr>
        <w:t xml:space="preserve"> для их размещения, </w:t>
      </w: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>в городском округе города Сорска</w:t>
      </w:r>
    </w:p>
    <w:p w:rsidR="008C5130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>Форма</w:t>
      </w:r>
    </w:p>
    <w:p w:rsidR="008C5130" w:rsidRPr="00AD1478" w:rsidRDefault="008C5130" w:rsidP="008C5130">
      <w:pPr>
        <w:pStyle w:val="a3"/>
        <w:spacing w:after="0"/>
        <w:ind w:left="0"/>
        <w:jc w:val="right"/>
        <w:rPr>
          <w:rFonts w:ascii="Times New Roman" w:hAnsi="Times New Roman" w:cs="Times New Roman"/>
          <w:sz w:val="25"/>
          <w:szCs w:val="25"/>
        </w:rPr>
      </w:pPr>
    </w:p>
    <w:p w:rsidR="008C5130" w:rsidRPr="00AD1478" w:rsidRDefault="008C5130" w:rsidP="008C5130">
      <w:pPr>
        <w:pStyle w:val="a3"/>
        <w:spacing w:after="0"/>
        <w:ind w:left="0"/>
        <w:jc w:val="center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>РЕЕСТР</w:t>
      </w:r>
    </w:p>
    <w:p w:rsidR="008C5130" w:rsidRPr="00AD1478" w:rsidRDefault="008C5130" w:rsidP="008C5130">
      <w:pPr>
        <w:pStyle w:val="a3"/>
        <w:spacing w:after="0"/>
        <w:ind w:left="0"/>
        <w:jc w:val="center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>Благоустройства территорий, прилегающих к жилым домам</w:t>
      </w:r>
    </w:p>
    <w:p w:rsidR="008C5130" w:rsidRPr="00AD1478" w:rsidRDefault="008C5130" w:rsidP="008C5130">
      <w:pPr>
        <w:pStyle w:val="a3"/>
        <w:spacing w:after="0"/>
        <w:ind w:left="0"/>
        <w:jc w:val="center"/>
        <w:rPr>
          <w:rFonts w:ascii="Times New Roman" w:hAnsi="Times New Roman" w:cs="Times New Roman"/>
          <w:sz w:val="25"/>
          <w:szCs w:val="25"/>
        </w:rPr>
      </w:pPr>
    </w:p>
    <w:p w:rsidR="008C5130" w:rsidRPr="00AD1478" w:rsidRDefault="008C5130" w:rsidP="008C5130">
      <w:pPr>
        <w:pStyle w:val="a3"/>
        <w:spacing w:after="0"/>
        <w:ind w:left="0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 xml:space="preserve">Наименование  </w:t>
      </w:r>
      <w:r>
        <w:rPr>
          <w:rFonts w:ascii="Times New Roman" w:hAnsi="Times New Roman" w:cs="Times New Roman"/>
          <w:sz w:val="25"/>
          <w:szCs w:val="25"/>
        </w:rPr>
        <w:t>городского округа</w:t>
      </w:r>
      <w:r w:rsidRPr="00AD1478">
        <w:rPr>
          <w:rFonts w:ascii="Times New Roman" w:hAnsi="Times New Roman" w:cs="Times New Roman"/>
          <w:sz w:val="25"/>
          <w:szCs w:val="25"/>
        </w:rPr>
        <w:t xml:space="preserve"> __________________________________________________ </w:t>
      </w:r>
    </w:p>
    <w:p w:rsidR="008C5130" w:rsidRPr="00AD1478" w:rsidRDefault="008C5130" w:rsidP="008C5130">
      <w:pPr>
        <w:pStyle w:val="a3"/>
        <w:spacing w:after="0"/>
        <w:ind w:left="0"/>
        <w:rPr>
          <w:rFonts w:ascii="Times New Roman" w:hAnsi="Times New Roman" w:cs="Times New Roman"/>
          <w:sz w:val="25"/>
          <w:szCs w:val="25"/>
        </w:rPr>
      </w:pPr>
      <w:r w:rsidRPr="00AD1478"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Style w:val="a4"/>
        <w:tblW w:w="0" w:type="auto"/>
        <w:tblLayout w:type="fixed"/>
        <w:tblLook w:val="04A0"/>
      </w:tblPr>
      <w:tblGrid>
        <w:gridCol w:w="556"/>
        <w:gridCol w:w="2104"/>
        <w:gridCol w:w="567"/>
        <w:gridCol w:w="567"/>
        <w:gridCol w:w="2268"/>
        <w:gridCol w:w="709"/>
        <w:gridCol w:w="3543"/>
        <w:gridCol w:w="709"/>
        <w:gridCol w:w="1559"/>
        <w:gridCol w:w="567"/>
        <w:gridCol w:w="851"/>
        <w:gridCol w:w="850"/>
      </w:tblGrid>
      <w:tr w:rsidR="008C5130" w:rsidRPr="00AD1478" w:rsidTr="00F44B25">
        <w:tc>
          <w:tcPr>
            <w:tcW w:w="556" w:type="dxa"/>
            <w:vMerge w:val="restart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/</w:t>
            </w:r>
            <w:proofErr w:type="spellStart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2104" w:type="dxa"/>
            <w:vMerge w:val="restart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Местоположение территории, прилегающей к дому</w:t>
            </w:r>
          </w:p>
        </w:tc>
        <w:tc>
          <w:tcPr>
            <w:tcW w:w="1134" w:type="dxa"/>
            <w:gridSpan w:val="2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  <w:tc>
          <w:tcPr>
            <w:tcW w:w="2268" w:type="dxa"/>
            <w:vMerge w:val="restart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Площадь</w:t>
            </w:r>
          </w:p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территории, прилегающей</w:t>
            </w:r>
          </w:p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к жилым домам</w:t>
            </w:r>
          </w:p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 кв. м.</w:t>
            </w:r>
          </w:p>
        </w:tc>
        <w:tc>
          <w:tcPr>
            <w:tcW w:w="8788" w:type="dxa"/>
            <w:gridSpan w:val="7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Наличие объектов и элементов  благоустройства территории, </w:t>
            </w:r>
          </w:p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прилегающей</w:t>
            </w:r>
            <w:proofErr w:type="gramEnd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 к жилым домам</w:t>
            </w:r>
          </w:p>
        </w:tc>
      </w:tr>
      <w:tr w:rsidR="008C5130" w:rsidRPr="00AD1478" w:rsidTr="00F44B25">
        <w:trPr>
          <w:cantSplit/>
          <w:trHeight w:val="3010"/>
        </w:trPr>
        <w:tc>
          <w:tcPr>
            <w:tcW w:w="556" w:type="dxa"/>
            <w:vMerge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04" w:type="dxa"/>
            <w:vMerge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Инвентаризации</w:t>
            </w:r>
          </w:p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Внесения в реестр </w:t>
            </w:r>
          </w:p>
        </w:tc>
        <w:tc>
          <w:tcPr>
            <w:tcW w:w="2268" w:type="dxa"/>
            <w:vMerge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тротуары</w:t>
            </w:r>
          </w:p>
        </w:tc>
        <w:tc>
          <w:tcPr>
            <w:tcW w:w="3543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проезды от внешней  границы жилого дома до проезжей части улиц и дорог  общего  назначения либо до полосы отвода или  придорожных полос</w:t>
            </w:r>
          </w:p>
        </w:tc>
        <w:tc>
          <w:tcPr>
            <w:tcW w:w="709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система водоотведения поверхностного стока</w:t>
            </w:r>
          </w:p>
        </w:tc>
        <w:tc>
          <w:tcPr>
            <w:tcW w:w="1559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контейнерные площадки</w:t>
            </w:r>
          </w:p>
          <w:p w:rsidR="008C5130" w:rsidRPr="00AD1478" w:rsidRDefault="008C5130" w:rsidP="00F44B25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 и площадки  </w:t>
            </w:r>
            <w:proofErr w:type="gramStart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для</w:t>
            </w:r>
            <w:proofErr w:type="gramEnd"/>
          </w:p>
          <w:p w:rsidR="008C5130" w:rsidRPr="00AD1478" w:rsidRDefault="008C5130" w:rsidP="00F44B25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складирования </w:t>
            </w:r>
            <w:proofErr w:type="gramStart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отдельных</w:t>
            </w:r>
            <w:proofErr w:type="gramEnd"/>
            <w:r w:rsidRPr="00AD147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8C5130" w:rsidRPr="00AD1478" w:rsidRDefault="008C5130" w:rsidP="00F44B25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групп коммунальных отходов</w:t>
            </w:r>
          </w:p>
        </w:tc>
        <w:tc>
          <w:tcPr>
            <w:tcW w:w="567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элементы  освещения</w:t>
            </w:r>
          </w:p>
        </w:tc>
        <w:tc>
          <w:tcPr>
            <w:tcW w:w="851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элементы  озеленения</w:t>
            </w:r>
          </w:p>
        </w:tc>
        <w:tc>
          <w:tcPr>
            <w:tcW w:w="850" w:type="dxa"/>
            <w:textDirection w:val="btLr"/>
          </w:tcPr>
          <w:p w:rsidR="008C5130" w:rsidRPr="00AD1478" w:rsidRDefault="008C5130" w:rsidP="00F44B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иные  объекты и элементы</w:t>
            </w:r>
          </w:p>
        </w:tc>
      </w:tr>
      <w:tr w:rsidR="008C5130" w:rsidRPr="00AD1478" w:rsidTr="00F44B25">
        <w:tc>
          <w:tcPr>
            <w:tcW w:w="556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104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2268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3543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1559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851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850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</w:tr>
      <w:tr w:rsidR="008C5130" w:rsidRPr="00AD1478" w:rsidTr="00F44B25">
        <w:tc>
          <w:tcPr>
            <w:tcW w:w="556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104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543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RPr="00AD1478" w:rsidTr="00F44B25">
        <w:tc>
          <w:tcPr>
            <w:tcW w:w="556" w:type="dxa"/>
          </w:tcPr>
          <w:p w:rsidR="008C5130" w:rsidRPr="00AD1478" w:rsidRDefault="008C5130" w:rsidP="00F44B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1478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2104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543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C5130" w:rsidRPr="00AD1478" w:rsidTr="00F44B25">
        <w:tc>
          <w:tcPr>
            <w:tcW w:w="556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04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543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1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</w:tcPr>
          <w:p w:rsidR="008C5130" w:rsidRPr="00AD1478" w:rsidRDefault="008C5130" w:rsidP="00F44B25">
            <w:pPr>
              <w:pStyle w:val="a3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8C5130" w:rsidRPr="00AD1478" w:rsidRDefault="008C5130" w:rsidP="008C5130">
      <w:pPr>
        <w:pStyle w:val="a3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  <w:sectPr w:rsidR="008C5130" w:rsidSect="00091B18">
          <w:pgSz w:w="16838" w:h="11906" w:orient="landscape"/>
          <w:pgMar w:top="851" w:right="397" w:bottom="851" w:left="1134" w:header="709" w:footer="709" w:gutter="0"/>
          <w:cols w:space="708"/>
          <w:docGrid w:linePitch="360"/>
        </w:sectPr>
      </w:pPr>
    </w:p>
    <w:p w:rsidR="008C5130" w:rsidRDefault="008C5130" w:rsidP="008C5130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8C5130" w:rsidRDefault="008C5130" w:rsidP="008C5130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C5130" w:rsidRDefault="008C5130" w:rsidP="008C5130">
      <w:pPr>
        <w:pStyle w:val="a3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Примечание:</w:t>
      </w:r>
    </w:p>
    <w:p w:rsidR="008C5130" w:rsidRDefault="008C5130" w:rsidP="008C5130">
      <w:pPr>
        <w:pStyle w:val="a3"/>
        <w:numPr>
          <w:ilvl w:val="0"/>
          <w:numId w:val="4"/>
        </w:numPr>
        <w:spacing w:after="0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 графе 2 указывается информация, идентифицирующая местоположение территории, прилегающей  к жилым  домам (границы улиц, адреса жилых домов, расположенных на земельных участках, граничащих с территорией, прилегающей к  жилым  домам, иная информация).</w:t>
      </w:r>
    </w:p>
    <w:p w:rsidR="008C5130" w:rsidRDefault="008C5130" w:rsidP="008C5130">
      <w:pPr>
        <w:pStyle w:val="a3"/>
        <w:numPr>
          <w:ilvl w:val="0"/>
          <w:numId w:val="4"/>
        </w:numPr>
        <w:spacing w:after="0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В графах 6,7,8,9,10,11 указывается «+» в случае наличия  элемента благоустройства</w:t>
      </w:r>
      <w:proofErr w:type="gramStart"/>
      <w:r>
        <w:rPr>
          <w:rFonts w:ascii="Times New Roman" w:hAnsi="Times New Roman" w:cs="Times New Roman"/>
          <w:sz w:val="25"/>
          <w:szCs w:val="25"/>
        </w:rPr>
        <w:t>,  «</w:t>
      </w:r>
      <w:proofErr w:type="gramEnd"/>
      <w:r>
        <w:rPr>
          <w:rFonts w:ascii="Times New Roman" w:hAnsi="Times New Roman" w:cs="Times New Roman"/>
          <w:sz w:val="25"/>
          <w:szCs w:val="25"/>
        </w:rPr>
        <w:t>-» - в случае отсутствия  элемента благоустройства.</w:t>
      </w:r>
    </w:p>
    <w:p w:rsidR="008C5130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8C5130" w:rsidRDefault="008C5130" w:rsidP="008C5130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Первый заместитель главы -</w:t>
      </w:r>
    </w:p>
    <w:p w:rsidR="008C5130" w:rsidRDefault="008C5130" w:rsidP="008C5130">
      <w:r>
        <w:rPr>
          <w:rFonts w:ascii="Times New Roman" w:hAnsi="Times New Roman" w:cs="Times New Roman"/>
          <w:sz w:val="25"/>
          <w:szCs w:val="25"/>
        </w:rPr>
        <w:t xml:space="preserve">         Начальник Управления ЖКХ                                                        К.М. Мельников                                            </w:t>
      </w:r>
    </w:p>
    <w:p w:rsidR="00B419E1" w:rsidRDefault="00B419E1"/>
    <w:p w:rsidR="00B419E1" w:rsidRDefault="00B419E1"/>
    <w:p w:rsidR="003A10BC" w:rsidRDefault="003A10BC">
      <w:pPr>
        <w:rPr>
          <w:rFonts w:ascii="Times New Roman" w:hAnsi="Times New Roman" w:cs="Times New Roman"/>
          <w:sz w:val="26"/>
          <w:szCs w:val="26"/>
        </w:rPr>
      </w:pPr>
    </w:p>
    <w:sectPr w:rsidR="003A10BC" w:rsidSect="00B419E1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9F5"/>
    <w:multiLevelType w:val="hybridMultilevel"/>
    <w:tmpl w:val="E124BD40"/>
    <w:lvl w:ilvl="0" w:tplc="169CAD0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84C6C"/>
    <w:multiLevelType w:val="multilevel"/>
    <w:tmpl w:val="C7E42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470E334B"/>
    <w:multiLevelType w:val="hybridMultilevel"/>
    <w:tmpl w:val="628AC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6751D"/>
    <w:rsid w:val="00042E7E"/>
    <w:rsid w:val="00070769"/>
    <w:rsid w:val="001F1066"/>
    <w:rsid w:val="002C2836"/>
    <w:rsid w:val="002C66A9"/>
    <w:rsid w:val="003A10BC"/>
    <w:rsid w:val="003D593D"/>
    <w:rsid w:val="003F59B1"/>
    <w:rsid w:val="00664930"/>
    <w:rsid w:val="006D1D8F"/>
    <w:rsid w:val="007A30B4"/>
    <w:rsid w:val="007D0844"/>
    <w:rsid w:val="007D383F"/>
    <w:rsid w:val="00807CC4"/>
    <w:rsid w:val="008547EB"/>
    <w:rsid w:val="008A023D"/>
    <w:rsid w:val="008C5130"/>
    <w:rsid w:val="00AC1E88"/>
    <w:rsid w:val="00AE7B8C"/>
    <w:rsid w:val="00B419E1"/>
    <w:rsid w:val="00B6751D"/>
    <w:rsid w:val="00BF5CAF"/>
    <w:rsid w:val="00C94D45"/>
    <w:rsid w:val="00D02476"/>
    <w:rsid w:val="00D5036B"/>
    <w:rsid w:val="00DE116F"/>
    <w:rsid w:val="00ED6921"/>
    <w:rsid w:val="00F53424"/>
    <w:rsid w:val="00F7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51D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link w:val="ConsPlusNormal0"/>
    <w:rsid w:val="00B67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6751D"/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8C5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4</cp:revision>
  <cp:lastPrinted>2026-06-08T03:28:00Z</cp:lastPrinted>
  <dcterms:created xsi:type="dcterms:W3CDTF">2026-06-11T02:48:00Z</dcterms:created>
  <dcterms:modified xsi:type="dcterms:W3CDTF">2026-06-11T04:32:00Z</dcterms:modified>
</cp:coreProperties>
</file>